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0001354986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Forum Energy Technologies Inc.</w:t>
      </w:r>
    </w:p>
    <w:p>
      <w:pPr>
        <w:spacing w:after="0" w:line="34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10344 SAM HOUSTON PARK DRIVE SUITE 300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77064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281-949-2500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Michael Danford</w:t>
      </w:r>
    </w:p>
    <w:p>
      <w:pPr>
        <w:spacing w:after="0" w:line="44" w:lineRule="exact"/>
        <w:rPr>
          <w:sz w:val="24"/>
          <w:szCs w:val="24"/>
          <w:color w:val="auto"/>
        </w:rPr>
      </w:pPr>
    </w:p>
    <w:p>
      <w:pPr>
        <w:sectPr>
          <w:pgSz w:w="11900" w:h="16838" w:orient="portrait"/>
          <w:cols w:equalWidth="0" w:num="2">
            <w:col w:w="5740" w:space="540"/>
            <w:col w:w="4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800 Capitol Street</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166475.78</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1900</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Houston  TX  77002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11304286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05/13/2026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32" w:type="dxa"/>
        <w:tblCellMar>
          <w:top w:w="0" w:type="dxa"/>
          <w:left w:w="0" w:type="dxa"/>
          <w:bottom w:w="0" w:type="dxa"/>
          <w:right w:w="0" w:type="dxa"/>
        </w:tblCellMar>
      </w:tblPr>
      <w:tr>
        <w:trPr>
          <w:trHeight w:val="253"/>
        </w:trPr>
        <w:tc>
          <w:tcPr>
            <w:tcW w:w="3900" w:type="dxa"/>
            <w:vAlign w:val="bottom"/>
          </w:tcPr>
          <w:p>
            <w:pPr>
              <w:spacing w:after="0"/>
              <w:rPr>
                <w:sz w:val="22"/>
                <w:szCs w:val="22"/>
                <w:color w:val="auto"/>
              </w:rPr>
            </w:pPr>
          </w:p>
        </w:tc>
        <w:tc>
          <w:tcPr>
            <w:tcW w:w="1680" w:type="dxa"/>
            <w:vAlign w:val="bottom"/>
          </w:tcPr>
          <w:p>
            <w:pPr>
              <w:ind w:left="72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40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w:t>
            </w:r>
          </w:p>
        </w:tc>
        <w:tc>
          <w:tcPr>
            <w:tcW w:w="15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3900" w:type="dxa"/>
            <w:vAlign w:val="bottom"/>
          </w:tcPr>
          <w:p>
            <w:pPr>
              <w:spacing w:after="0"/>
              <w:rPr>
                <w:sz w:val="24"/>
                <w:szCs w:val="24"/>
                <w:color w:val="auto"/>
              </w:rPr>
            </w:pPr>
          </w:p>
        </w:tc>
        <w:tc>
          <w:tcPr>
            <w:tcW w:w="1680" w:type="dxa"/>
            <w:vAlign w:val="bottom"/>
          </w:tcPr>
          <w:p>
            <w:pPr>
              <w:ind w:left="6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40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3900" w:type="dxa"/>
            <w:vAlign w:val="bottom"/>
          </w:tcPr>
          <w:p>
            <w:pPr>
              <w:spacing w:after="0"/>
              <w:rPr>
                <w:sz w:val="23"/>
                <w:szCs w:val="23"/>
                <w:color w:val="auto"/>
              </w:rPr>
            </w:pPr>
          </w:p>
        </w:tc>
        <w:tc>
          <w:tcPr>
            <w:tcW w:w="16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Forum Energy</w:t>
            </w:r>
          </w:p>
        </w:tc>
        <w:tc>
          <w:tcPr>
            <w:tcW w:w="2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122"/>
        </w:trPr>
        <w:tc>
          <w:tcPr>
            <w:tcW w:w="3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02/16/2020 Stock Bonus</w:t>
            </w:r>
          </w:p>
        </w:tc>
        <w:tc>
          <w:tcPr>
            <w:tcW w:w="168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Technologies</w:t>
            </w:r>
          </w:p>
        </w:tc>
        <w:tc>
          <w:tcPr>
            <w:tcW w:w="2400" w:type="dxa"/>
            <w:vAlign w:val="bottom"/>
            <w:vMerge w:val="restart"/>
          </w:tcPr>
          <w:p>
            <w:pPr>
              <w:ind w:left="1580"/>
              <w:spacing w:after="0"/>
              <w:rPr>
                <w:sz w:val="20"/>
                <w:szCs w:val="20"/>
                <w:color w:val="auto"/>
              </w:rPr>
            </w:pPr>
            <w:r>
              <w:rPr>
                <w:rFonts w:ascii="Times New Roman" w:cs="Times New Roman" w:eastAsia="Times New Roman" w:hAnsi="Times New Roman"/>
                <w:sz w:val="22"/>
                <w:szCs w:val="22"/>
                <w:color w:val="auto"/>
              </w:rPr>
              <w:t>111</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02/16/2020</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900" w:type="dxa"/>
            <w:vAlign w:val="bottom"/>
            <w:vMerge w:val="continue"/>
          </w:tcPr>
          <w:p>
            <w:pPr>
              <w:spacing w:after="0"/>
              <w:rPr>
                <w:sz w:val="18"/>
                <w:szCs w:val="18"/>
                <w:color w:val="auto"/>
              </w:rPr>
            </w:pPr>
          </w:p>
        </w:tc>
        <w:tc>
          <w:tcPr>
            <w:tcW w:w="1680" w:type="dxa"/>
            <w:vAlign w:val="bottom"/>
            <w:vMerge w:val="continue"/>
          </w:tcPr>
          <w:p>
            <w:pPr>
              <w:spacing w:after="0"/>
              <w:rPr>
                <w:sz w:val="18"/>
                <w:szCs w:val="18"/>
                <w:color w:val="auto"/>
              </w:rPr>
            </w:pPr>
          </w:p>
        </w:tc>
        <w:tc>
          <w:tcPr>
            <w:tcW w:w="2400" w:type="dxa"/>
            <w:vAlign w:val="bottom"/>
            <w:vMerge w:val="continue"/>
          </w:tcPr>
          <w:p>
            <w:pPr>
              <w:spacing w:after="0"/>
              <w:rPr>
                <w:sz w:val="18"/>
                <w:szCs w:val="18"/>
                <w:color w:val="auto"/>
              </w:rPr>
            </w:pPr>
          </w:p>
        </w:tc>
        <w:tc>
          <w:tcPr>
            <w:tcW w:w="1500" w:type="dxa"/>
            <w:vAlign w:val="bottom"/>
            <w:vMerge w:val="continue"/>
          </w:tcPr>
          <w:p>
            <w:pPr>
              <w:spacing w:after="0"/>
              <w:rPr>
                <w:sz w:val="18"/>
                <w:szCs w:val="18"/>
                <w:color w:val="auto"/>
              </w:rPr>
            </w:pPr>
          </w:p>
        </w:tc>
        <w:tc>
          <w:tcPr>
            <w:tcW w:w="12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02"/>
        </w:trPr>
        <w:tc>
          <w:tcPr>
            <w:tcW w:w="3900" w:type="dxa"/>
            <w:vAlign w:val="bottom"/>
          </w:tcPr>
          <w:p>
            <w:pPr>
              <w:spacing w:after="0"/>
              <w:rPr>
                <w:sz w:val="17"/>
                <w:szCs w:val="17"/>
                <w:color w:val="auto"/>
              </w:rPr>
            </w:pPr>
          </w:p>
        </w:tc>
        <w:tc>
          <w:tcPr>
            <w:tcW w:w="1680" w:type="dxa"/>
            <w:vAlign w:val="bottom"/>
          </w:tcPr>
          <w:p>
            <w:pPr>
              <w:ind w:left="300"/>
              <w:spacing w:after="0" w:line="202" w:lineRule="exact"/>
              <w:rPr>
                <w:sz w:val="20"/>
                <w:szCs w:val="20"/>
                <w:color w:val="auto"/>
              </w:rPr>
            </w:pPr>
            <w:r>
              <w:rPr>
                <w:rFonts w:ascii="Times New Roman" w:cs="Times New Roman" w:eastAsia="Times New Roman" w:hAnsi="Times New Roman"/>
                <w:sz w:val="22"/>
                <w:szCs w:val="22"/>
                <w:color w:val="auto"/>
              </w:rPr>
              <w:t>Inc.</w:t>
            </w:r>
          </w:p>
        </w:tc>
        <w:tc>
          <w:tcPr>
            <w:tcW w:w="24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1"/>
                <w:szCs w:val="21"/>
                <w:color w:val="auto"/>
              </w:rPr>
            </w:pPr>
          </w:p>
        </w:tc>
        <w:tc>
          <w:tcPr>
            <w:tcW w:w="16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Forum Energy</w:t>
            </w:r>
          </w:p>
        </w:tc>
        <w:tc>
          <w:tcPr>
            <w:tcW w:w="24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216"/>
        </w:trPr>
        <w:tc>
          <w:tcPr>
            <w:tcW w:w="39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 Stock 02/19/2020 Stock Bonus</w:t>
            </w:r>
          </w:p>
        </w:tc>
        <w:tc>
          <w:tcPr>
            <w:tcW w:w="1680" w:type="dxa"/>
            <w:vAlign w:val="bottom"/>
          </w:tcPr>
          <w:p>
            <w:pPr>
              <w:ind w:left="300"/>
              <w:spacing w:after="0" w:line="217" w:lineRule="exact"/>
              <w:rPr>
                <w:sz w:val="20"/>
                <w:szCs w:val="20"/>
                <w:color w:val="auto"/>
              </w:rPr>
            </w:pPr>
            <w:r>
              <w:rPr>
                <w:rFonts w:ascii="Times New Roman" w:cs="Times New Roman" w:eastAsia="Times New Roman" w:hAnsi="Times New Roman"/>
                <w:sz w:val="22"/>
                <w:szCs w:val="22"/>
                <w:color w:val="auto"/>
              </w:rPr>
              <w:t>Technologies</w:t>
            </w:r>
          </w:p>
        </w:tc>
        <w:tc>
          <w:tcPr>
            <w:tcW w:w="2400" w:type="dxa"/>
            <w:vAlign w:val="bottom"/>
          </w:tcPr>
          <w:p>
            <w:pPr>
              <w:ind w:left="1580"/>
              <w:spacing w:after="0" w:line="217" w:lineRule="exact"/>
              <w:rPr>
                <w:sz w:val="20"/>
                <w:szCs w:val="20"/>
                <w:color w:val="auto"/>
              </w:rPr>
            </w:pPr>
            <w:r>
              <w:rPr>
                <w:rFonts w:ascii="Times New Roman" w:cs="Times New Roman" w:eastAsia="Times New Roman" w:hAnsi="Times New Roman"/>
                <w:sz w:val="22"/>
                <w:szCs w:val="22"/>
                <w:color w:val="auto"/>
              </w:rPr>
              <w:t>118</w:t>
            </w:r>
          </w:p>
        </w:tc>
        <w:tc>
          <w:tcPr>
            <w:tcW w:w="150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02/19/2020</w:t>
            </w: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1"/>
                <w:szCs w:val="21"/>
                <w:color w:val="auto"/>
              </w:rPr>
            </w:pPr>
          </w:p>
        </w:tc>
        <w:tc>
          <w:tcPr>
            <w:tcW w:w="168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Inc.</w:t>
            </w:r>
          </w:p>
        </w:tc>
        <w:tc>
          <w:tcPr>
            <w:tcW w:w="24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66"/>
        </w:trPr>
        <w:tc>
          <w:tcPr>
            <w:tcW w:w="390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24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3900" w:type="dxa"/>
            <w:vAlign w:val="bottom"/>
          </w:tcPr>
          <w:p>
            <w:pPr>
              <w:spacing w:after="0"/>
              <w:rPr>
                <w:sz w:val="22"/>
                <w:szCs w:val="22"/>
                <w:color w:val="auto"/>
              </w:rPr>
            </w:pPr>
          </w:p>
        </w:tc>
        <w:tc>
          <w:tcPr>
            <w:tcW w:w="16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Forum Energy</w:t>
            </w:r>
          </w:p>
        </w:tc>
        <w:tc>
          <w:tcPr>
            <w:tcW w:w="24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122"/>
        </w:trPr>
        <w:tc>
          <w:tcPr>
            <w:tcW w:w="3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02/20/2020 Stock Bonus</w:t>
            </w:r>
          </w:p>
        </w:tc>
        <w:tc>
          <w:tcPr>
            <w:tcW w:w="168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Technologies</w:t>
            </w:r>
          </w:p>
        </w:tc>
        <w:tc>
          <w:tcPr>
            <w:tcW w:w="2400" w:type="dxa"/>
            <w:vAlign w:val="bottom"/>
            <w:vMerge w:val="restart"/>
          </w:tcPr>
          <w:p>
            <w:pPr>
              <w:ind w:left="1580"/>
              <w:spacing w:after="0"/>
              <w:rPr>
                <w:sz w:val="20"/>
                <w:szCs w:val="20"/>
                <w:color w:val="auto"/>
              </w:rPr>
            </w:pPr>
            <w:r>
              <w:rPr>
                <w:rFonts w:ascii="Times New Roman" w:cs="Times New Roman" w:eastAsia="Times New Roman" w:hAnsi="Times New Roman"/>
                <w:sz w:val="22"/>
                <w:szCs w:val="22"/>
                <w:color w:val="auto"/>
              </w:rPr>
              <w:t>70</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02/20/2020</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900" w:type="dxa"/>
            <w:vAlign w:val="bottom"/>
            <w:vMerge w:val="continue"/>
          </w:tcPr>
          <w:p>
            <w:pPr>
              <w:spacing w:after="0"/>
              <w:rPr>
                <w:sz w:val="18"/>
                <w:szCs w:val="18"/>
                <w:color w:val="auto"/>
              </w:rPr>
            </w:pPr>
          </w:p>
        </w:tc>
        <w:tc>
          <w:tcPr>
            <w:tcW w:w="1680" w:type="dxa"/>
            <w:vAlign w:val="bottom"/>
            <w:vMerge w:val="continue"/>
          </w:tcPr>
          <w:p>
            <w:pPr>
              <w:spacing w:after="0"/>
              <w:rPr>
                <w:sz w:val="18"/>
                <w:szCs w:val="18"/>
                <w:color w:val="auto"/>
              </w:rPr>
            </w:pPr>
          </w:p>
        </w:tc>
        <w:tc>
          <w:tcPr>
            <w:tcW w:w="2400" w:type="dxa"/>
            <w:vAlign w:val="bottom"/>
            <w:vMerge w:val="continue"/>
          </w:tcPr>
          <w:p>
            <w:pPr>
              <w:spacing w:after="0"/>
              <w:rPr>
                <w:sz w:val="18"/>
                <w:szCs w:val="18"/>
                <w:color w:val="auto"/>
              </w:rPr>
            </w:pPr>
          </w:p>
        </w:tc>
        <w:tc>
          <w:tcPr>
            <w:tcW w:w="1500" w:type="dxa"/>
            <w:vAlign w:val="bottom"/>
            <w:vMerge w:val="continue"/>
          </w:tcPr>
          <w:p>
            <w:pPr>
              <w:spacing w:after="0"/>
              <w:rPr>
                <w:sz w:val="18"/>
                <w:szCs w:val="18"/>
                <w:color w:val="auto"/>
              </w:rPr>
            </w:pPr>
          </w:p>
        </w:tc>
        <w:tc>
          <w:tcPr>
            <w:tcW w:w="12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02"/>
        </w:trPr>
        <w:tc>
          <w:tcPr>
            <w:tcW w:w="3900" w:type="dxa"/>
            <w:vAlign w:val="bottom"/>
          </w:tcPr>
          <w:p>
            <w:pPr>
              <w:spacing w:after="0"/>
              <w:rPr>
                <w:sz w:val="17"/>
                <w:szCs w:val="17"/>
                <w:color w:val="auto"/>
              </w:rPr>
            </w:pPr>
          </w:p>
        </w:tc>
        <w:tc>
          <w:tcPr>
            <w:tcW w:w="1680" w:type="dxa"/>
            <w:vAlign w:val="bottom"/>
          </w:tcPr>
          <w:p>
            <w:pPr>
              <w:ind w:left="300"/>
              <w:spacing w:after="0" w:line="202" w:lineRule="exact"/>
              <w:rPr>
                <w:sz w:val="20"/>
                <w:szCs w:val="20"/>
                <w:color w:val="auto"/>
              </w:rPr>
            </w:pPr>
            <w:r>
              <w:rPr>
                <w:rFonts w:ascii="Times New Roman" w:cs="Times New Roman" w:eastAsia="Times New Roman" w:hAnsi="Times New Roman"/>
                <w:sz w:val="22"/>
                <w:szCs w:val="22"/>
                <w:color w:val="auto"/>
              </w:rPr>
              <w:t>Inc.</w:t>
            </w:r>
          </w:p>
        </w:tc>
        <w:tc>
          <w:tcPr>
            <w:tcW w:w="24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1"/>
                <w:szCs w:val="21"/>
                <w:color w:val="auto"/>
              </w:rPr>
            </w:pPr>
          </w:p>
        </w:tc>
        <w:tc>
          <w:tcPr>
            <w:tcW w:w="16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Forum Energy</w:t>
            </w:r>
          </w:p>
        </w:tc>
        <w:tc>
          <w:tcPr>
            <w:tcW w:w="24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121"/>
        </w:trPr>
        <w:tc>
          <w:tcPr>
            <w:tcW w:w="3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03/15/2020 Stock Bonus</w:t>
            </w:r>
          </w:p>
        </w:tc>
        <w:tc>
          <w:tcPr>
            <w:tcW w:w="168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Technologies</w:t>
            </w:r>
          </w:p>
        </w:tc>
        <w:tc>
          <w:tcPr>
            <w:tcW w:w="2400" w:type="dxa"/>
            <w:vAlign w:val="bottom"/>
            <w:vMerge w:val="restart"/>
          </w:tcPr>
          <w:p>
            <w:pPr>
              <w:ind w:left="1580"/>
              <w:spacing w:after="0"/>
              <w:rPr>
                <w:sz w:val="20"/>
                <w:szCs w:val="20"/>
                <w:color w:val="auto"/>
              </w:rPr>
            </w:pPr>
            <w:r>
              <w:rPr>
                <w:rFonts w:ascii="Times New Roman" w:cs="Times New Roman" w:eastAsia="Times New Roman" w:hAnsi="Times New Roman"/>
                <w:sz w:val="22"/>
                <w:szCs w:val="22"/>
                <w:color w:val="auto"/>
              </w:rPr>
              <w:t>53</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03/15/2020</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900" w:type="dxa"/>
            <w:vAlign w:val="bottom"/>
            <w:vMerge w:val="continue"/>
          </w:tcPr>
          <w:p>
            <w:pPr>
              <w:spacing w:after="0"/>
              <w:rPr>
                <w:sz w:val="18"/>
                <w:szCs w:val="18"/>
                <w:color w:val="auto"/>
              </w:rPr>
            </w:pPr>
          </w:p>
        </w:tc>
        <w:tc>
          <w:tcPr>
            <w:tcW w:w="1680" w:type="dxa"/>
            <w:vAlign w:val="bottom"/>
            <w:vMerge w:val="continue"/>
          </w:tcPr>
          <w:p>
            <w:pPr>
              <w:spacing w:after="0"/>
              <w:rPr>
                <w:sz w:val="18"/>
                <w:szCs w:val="18"/>
                <w:color w:val="auto"/>
              </w:rPr>
            </w:pPr>
          </w:p>
        </w:tc>
        <w:tc>
          <w:tcPr>
            <w:tcW w:w="2400" w:type="dxa"/>
            <w:vAlign w:val="bottom"/>
            <w:vMerge w:val="continue"/>
          </w:tcPr>
          <w:p>
            <w:pPr>
              <w:spacing w:after="0"/>
              <w:rPr>
                <w:sz w:val="18"/>
                <w:szCs w:val="18"/>
                <w:color w:val="auto"/>
              </w:rPr>
            </w:pPr>
          </w:p>
        </w:tc>
        <w:tc>
          <w:tcPr>
            <w:tcW w:w="1500" w:type="dxa"/>
            <w:vAlign w:val="bottom"/>
            <w:vMerge w:val="continue"/>
          </w:tcPr>
          <w:p>
            <w:pPr>
              <w:spacing w:after="0"/>
              <w:rPr>
                <w:sz w:val="18"/>
                <w:szCs w:val="18"/>
                <w:color w:val="auto"/>
              </w:rPr>
            </w:pPr>
          </w:p>
        </w:tc>
        <w:tc>
          <w:tcPr>
            <w:tcW w:w="12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02"/>
        </w:trPr>
        <w:tc>
          <w:tcPr>
            <w:tcW w:w="3900" w:type="dxa"/>
            <w:vAlign w:val="bottom"/>
          </w:tcPr>
          <w:p>
            <w:pPr>
              <w:spacing w:after="0"/>
              <w:rPr>
                <w:sz w:val="17"/>
                <w:szCs w:val="17"/>
                <w:color w:val="auto"/>
              </w:rPr>
            </w:pPr>
          </w:p>
        </w:tc>
        <w:tc>
          <w:tcPr>
            <w:tcW w:w="1680" w:type="dxa"/>
            <w:vAlign w:val="bottom"/>
          </w:tcPr>
          <w:p>
            <w:pPr>
              <w:ind w:left="300"/>
              <w:spacing w:after="0" w:line="202" w:lineRule="exact"/>
              <w:rPr>
                <w:sz w:val="20"/>
                <w:szCs w:val="20"/>
                <w:color w:val="auto"/>
              </w:rPr>
            </w:pPr>
            <w:r>
              <w:rPr>
                <w:rFonts w:ascii="Times New Roman" w:cs="Times New Roman" w:eastAsia="Times New Roman" w:hAnsi="Times New Roman"/>
                <w:sz w:val="22"/>
                <w:szCs w:val="22"/>
                <w:color w:val="auto"/>
              </w:rPr>
              <w:t>Inc.</w:t>
            </w:r>
          </w:p>
        </w:tc>
        <w:tc>
          <w:tcPr>
            <w:tcW w:w="24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1"/>
                <w:szCs w:val="21"/>
                <w:color w:val="auto"/>
              </w:rPr>
            </w:pPr>
          </w:p>
        </w:tc>
        <w:tc>
          <w:tcPr>
            <w:tcW w:w="16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Forum Energy</w:t>
            </w:r>
          </w:p>
        </w:tc>
        <w:tc>
          <w:tcPr>
            <w:tcW w:w="24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122"/>
        </w:trPr>
        <w:tc>
          <w:tcPr>
            <w:tcW w:w="3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02/15/2021 Stock Bonus</w:t>
            </w:r>
          </w:p>
        </w:tc>
        <w:tc>
          <w:tcPr>
            <w:tcW w:w="168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Technologies</w:t>
            </w:r>
          </w:p>
        </w:tc>
        <w:tc>
          <w:tcPr>
            <w:tcW w:w="2400" w:type="dxa"/>
            <w:vAlign w:val="bottom"/>
            <w:vMerge w:val="restart"/>
          </w:tcPr>
          <w:p>
            <w:pPr>
              <w:ind w:left="1580"/>
              <w:spacing w:after="0"/>
              <w:rPr>
                <w:sz w:val="20"/>
                <w:szCs w:val="20"/>
                <w:color w:val="auto"/>
              </w:rPr>
            </w:pPr>
            <w:r>
              <w:rPr>
                <w:rFonts w:ascii="Times New Roman" w:cs="Times New Roman" w:eastAsia="Times New Roman" w:hAnsi="Times New Roman"/>
                <w:sz w:val="22"/>
                <w:szCs w:val="22"/>
                <w:color w:val="auto"/>
              </w:rPr>
              <w:t>423</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02/15/2021</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900" w:type="dxa"/>
            <w:vAlign w:val="bottom"/>
            <w:vMerge w:val="continue"/>
          </w:tcPr>
          <w:p>
            <w:pPr>
              <w:spacing w:after="0"/>
              <w:rPr>
                <w:sz w:val="18"/>
                <w:szCs w:val="18"/>
                <w:color w:val="auto"/>
              </w:rPr>
            </w:pPr>
          </w:p>
        </w:tc>
        <w:tc>
          <w:tcPr>
            <w:tcW w:w="1680" w:type="dxa"/>
            <w:vAlign w:val="bottom"/>
            <w:vMerge w:val="continue"/>
          </w:tcPr>
          <w:p>
            <w:pPr>
              <w:spacing w:after="0"/>
              <w:rPr>
                <w:sz w:val="18"/>
                <w:szCs w:val="18"/>
                <w:color w:val="auto"/>
              </w:rPr>
            </w:pPr>
          </w:p>
        </w:tc>
        <w:tc>
          <w:tcPr>
            <w:tcW w:w="2400" w:type="dxa"/>
            <w:vAlign w:val="bottom"/>
            <w:vMerge w:val="continue"/>
          </w:tcPr>
          <w:p>
            <w:pPr>
              <w:spacing w:after="0"/>
              <w:rPr>
                <w:sz w:val="18"/>
                <w:szCs w:val="18"/>
                <w:color w:val="auto"/>
              </w:rPr>
            </w:pPr>
          </w:p>
        </w:tc>
        <w:tc>
          <w:tcPr>
            <w:tcW w:w="1500" w:type="dxa"/>
            <w:vAlign w:val="bottom"/>
            <w:vMerge w:val="continue"/>
          </w:tcPr>
          <w:p>
            <w:pPr>
              <w:spacing w:after="0"/>
              <w:rPr>
                <w:sz w:val="18"/>
                <w:szCs w:val="18"/>
                <w:color w:val="auto"/>
              </w:rPr>
            </w:pPr>
          </w:p>
        </w:tc>
        <w:tc>
          <w:tcPr>
            <w:tcW w:w="12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02"/>
        </w:trPr>
        <w:tc>
          <w:tcPr>
            <w:tcW w:w="3900" w:type="dxa"/>
            <w:vAlign w:val="bottom"/>
          </w:tcPr>
          <w:p>
            <w:pPr>
              <w:spacing w:after="0"/>
              <w:rPr>
                <w:sz w:val="17"/>
                <w:szCs w:val="17"/>
                <w:color w:val="auto"/>
              </w:rPr>
            </w:pPr>
          </w:p>
        </w:tc>
        <w:tc>
          <w:tcPr>
            <w:tcW w:w="1680" w:type="dxa"/>
            <w:vAlign w:val="bottom"/>
          </w:tcPr>
          <w:p>
            <w:pPr>
              <w:ind w:left="300"/>
              <w:spacing w:after="0" w:line="202" w:lineRule="exact"/>
              <w:rPr>
                <w:sz w:val="20"/>
                <w:szCs w:val="20"/>
                <w:color w:val="auto"/>
              </w:rPr>
            </w:pPr>
            <w:r>
              <w:rPr>
                <w:rFonts w:ascii="Times New Roman" w:cs="Times New Roman" w:eastAsia="Times New Roman" w:hAnsi="Times New Roman"/>
                <w:sz w:val="22"/>
                <w:szCs w:val="22"/>
                <w:color w:val="auto"/>
              </w:rPr>
              <w:t>Inc.</w:t>
            </w:r>
          </w:p>
        </w:tc>
        <w:tc>
          <w:tcPr>
            <w:tcW w:w="24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1"/>
                <w:szCs w:val="21"/>
                <w:color w:val="auto"/>
              </w:rPr>
            </w:pPr>
          </w:p>
        </w:tc>
        <w:tc>
          <w:tcPr>
            <w:tcW w:w="16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Forum Energy</w:t>
            </w:r>
          </w:p>
        </w:tc>
        <w:tc>
          <w:tcPr>
            <w:tcW w:w="24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121"/>
        </w:trPr>
        <w:tc>
          <w:tcPr>
            <w:tcW w:w="3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02/16/2021 Stock Bonus</w:t>
            </w:r>
          </w:p>
        </w:tc>
        <w:tc>
          <w:tcPr>
            <w:tcW w:w="168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Technologies</w:t>
            </w:r>
          </w:p>
        </w:tc>
        <w:tc>
          <w:tcPr>
            <w:tcW w:w="2400" w:type="dxa"/>
            <w:vAlign w:val="bottom"/>
            <w:vMerge w:val="restart"/>
          </w:tcPr>
          <w:p>
            <w:pPr>
              <w:ind w:left="1580"/>
              <w:spacing w:after="0"/>
              <w:rPr>
                <w:sz w:val="20"/>
                <w:szCs w:val="20"/>
                <w:color w:val="auto"/>
              </w:rPr>
            </w:pPr>
            <w:r>
              <w:rPr>
                <w:rFonts w:ascii="Times New Roman" w:cs="Times New Roman" w:eastAsia="Times New Roman" w:hAnsi="Times New Roman"/>
                <w:sz w:val="22"/>
                <w:szCs w:val="22"/>
                <w:color w:val="auto"/>
              </w:rPr>
              <w:t>111</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02/16/2021</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900" w:type="dxa"/>
            <w:vAlign w:val="bottom"/>
            <w:vMerge w:val="continue"/>
          </w:tcPr>
          <w:p>
            <w:pPr>
              <w:spacing w:after="0"/>
              <w:rPr>
                <w:sz w:val="18"/>
                <w:szCs w:val="18"/>
                <w:color w:val="auto"/>
              </w:rPr>
            </w:pPr>
          </w:p>
        </w:tc>
        <w:tc>
          <w:tcPr>
            <w:tcW w:w="1680" w:type="dxa"/>
            <w:vAlign w:val="bottom"/>
            <w:vMerge w:val="continue"/>
          </w:tcPr>
          <w:p>
            <w:pPr>
              <w:spacing w:after="0"/>
              <w:rPr>
                <w:sz w:val="18"/>
                <w:szCs w:val="18"/>
                <w:color w:val="auto"/>
              </w:rPr>
            </w:pPr>
          </w:p>
        </w:tc>
        <w:tc>
          <w:tcPr>
            <w:tcW w:w="2400" w:type="dxa"/>
            <w:vAlign w:val="bottom"/>
            <w:vMerge w:val="continue"/>
          </w:tcPr>
          <w:p>
            <w:pPr>
              <w:spacing w:after="0"/>
              <w:rPr>
                <w:sz w:val="18"/>
                <w:szCs w:val="18"/>
                <w:color w:val="auto"/>
              </w:rPr>
            </w:pPr>
          </w:p>
        </w:tc>
        <w:tc>
          <w:tcPr>
            <w:tcW w:w="1500" w:type="dxa"/>
            <w:vAlign w:val="bottom"/>
            <w:vMerge w:val="continue"/>
          </w:tcPr>
          <w:p>
            <w:pPr>
              <w:spacing w:after="0"/>
              <w:rPr>
                <w:sz w:val="18"/>
                <w:szCs w:val="18"/>
                <w:color w:val="auto"/>
              </w:rPr>
            </w:pPr>
          </w:p>
        </w:tc>
        <w:tc>
          <w:tcPr>
            <w:tcW w:w="12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02"/>
        </w:trPr>
        <w:tc>
          <w:tcPr>
            <w:tcW w:w="3900" w:type="dxa"/>
            <w:vAlign w:val="bottom"/>
          </w:tcPr>
          <w:p>
            <w:pPr>
              <w:spacing w:after="0"/>
              <w:rPr>
                <w:sz w:val="17"/>
                <w:szCs w:val="17"/>
                <w:color w:val="auto"/>
              </w:rPr>
            </w:pPr>
          </w:p>
        </w:tc>
        <w:tc>
          <w:tcPr>
            <w:tcW w:w="1680" w:type="dxa"/>
            <w:vAlign w:val="bottom"/>
          </w:tcPr>
          <w:p>
            <w:pPr>
              <w:ind w:left="300"/>
              <w:spacing w:after="0" w:line="202" w:lineRule="exact"/>
              <w:rPr>
                <w:sz w:val="20"/>
                <w:szCs w:val="20"/>
                <w:color w:val="auto"/>
              </w:rPr>
            </w:pPr>
            <w:r>
              <w:rPr>
                <w:rFonts w:ascii="Times New Roman" w:cs="Times New Roman" w:eastAsia="Times New Roman" w:hAnsi="Times New Roman"/>
                <w:sz w:val="22"/>
                <w:szCs w:val="22"/>
                <w:color w:val="auto"/>
              </w:rPr>
              <w:t>Inc.</w:t>
            </w:r>
          </w:p>
        </w:tc>
        <w:tc>
          <w:tcPr>
            <w:tcW w:w="24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1"/>
                <w:szCs w:val="21"/>
                <w:color w:val="auto"/>
              </w:rPr>
            </w:pPr>
          </w:p>
        </w:tc>
        <w:tc>
          <w:tcPr>
            <w:tcW w:w="16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Forum Energy</w:t>
            </w:r>
          </w:p>
        </w:tc>
        <w:tc>
          <w:tcPr>
            <w:tcW w:w="24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122"/>
        </w:trPr>
        <w:tc>
          <w:tcPr>
            <w:tcW w:w="3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02/18/2021 Stock Bonus</w:t>
            </w:r>
          </w:p>
        </w:tc>
        <w:tc>
          <w:tcPr>
            <w:tcW w:w="168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Technologies</w:t>
            </w:r>
          </w:p>
        </w:tc>
        <w:tc>
          <w:tcPr>
            <w:tcW w:w="2400" w:type="dxa"/>
            <w:vAlign w:val="bottom"/>
            <w:vMerge w:val="restart"/>
          </w:tcPr>
          <w:p>
            <w:pPr>
              <w:ind w:left="1580"/>
              <w:spacing w:after="0"/>
              <w:rPr>
                <w:sz w:val="20"/>
                <w:szCs w:val="20"/>
                <w:color w:val="auto"/>
              </w:rPr>
            </w:pPr>
            <w:r>
              <w:rPr>
                <w:rFonts w:ascii="Times New Roman" w:cs="Times New Roman" w:eastAsia="Times New Roman" w:hAnsi="Times New Roman"/>
                <w:sz w:val="22"/>
                <w:szCs w:val="22"/>
                <w:color w:val="auto"/>
              </w:rPr>
              <w:t>37</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02/18/2021</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900" w:type="dxa"/>
            <w:vAlign w:val="bottom"/>
            <w:vMerge w:val="continue"/>
          </w:tcPr>
          <w:p>
            <w:pPr>
              <w:spacing w:after="0"/>
              <w:rPr>
                <w:sz w:val="18"/>
                <w:szCs w:val="18"/>
                <w:color w:val="auto"/>
              </w:rPr>
            </w:pPr>
          </w:p>
        </w:tc>
        <w:tc>
          <w:tcPr>
            <w:tcW w:w="1680" w:type="dxa"/>
            <w:vAlign w:val="bottom"/>
            <w:vMerge w:val="continue"/>
          </w:tcPr>
          <w:p>
            <w:pPr>
              <w:spacing w:after="0"/>
              <w:rPr>
                <w:sz w:val="18"/>
                <w:szCs w:val="18"/>
                <w:color w:val="auto"/>
              </w:rPr>
            </w:pPr>
          </w:p>
        </w:tc>
        <w:tc>
          <w:tcPr>
            <w:tcW w:w="2400" w:type="dxa"/>
            <w:vAlign w:val="bottom"/>
            <w:vMerge w:val="continue"/>
          </w:tcPr>
          <w:p>
            <w:pPr>
              <w:spacing w:after="0"/>
              <w:rPr>
                <w:sz w:val="18"/>
                <w:szCs w:val="18"/>
                <w:color w:val="auto"/>
              </w:rPr>
            </w:pPr>
          </w:p>
        </w:tc>
        <w:tc>
          <w:tcPr>
            <w:tcW w:w="1500" w:type="dxa"/>
            <w:vAlign w:val="bottom"/>
            <w:vMerge w:val="continue"/>
          </w:tcPr>
          <w:p>
            <w:pPr>
              <w:spacing w:after="0"/>
              <w:rPr>
                <w:sz w:val="18"/>
                <w:szCs w:val="18"/>
                <w:color w:val="auto"/>
              </w:rPr>
            </w:pPr>
          </w:p>
        </w:tc>
        <w:tc>
          <w:tcPr>
            <w:tcW w:w="12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02"/>
        </w:trPr>
        <w:tc>
          <w:tcPr>
            <w:tcW w:w="3900" w:type="dxa"/>
            <w:vAlign w:val="bottom"/>
          </w:tcPr>
          <w:p>
            <w:pPr>
              <w:spacing w:after="0"/>
              <w:rPr>
                <w:sz w:val="17"/>
                <w:szCs w:val="17"/>
                <w:color w:val="auto"/>
              </w:rPr>
            </w:pPr>
          </w:p>
        </w:tc>
        <w:tc>
          <w:tcPr>
            <w:tcW w:w="1680" w:type="dxa"/>
            <w:vAlign w:val="bottom"/>
          </w:tcPr>
          <w:p>
            <w:pPr>
              <w:ind w:left="300"/>
              <w:spacing w:after="0" w:line="202" w:lineRule="exact"/>
              <w:rPr>
                <w:sz w:val="20"/>
                <w:szCs w:val="20"/>
                <w:color w:val="auto"/>
              </w:rPr>
            </w:pPr>
            <w:r>
              <w:rPr>
                <w:rFonts w:ascii="Times New Roman" w:cs="Times New Roman" w:eastAsia="Times New Roman" w:hAnsi="Times New Roman"/>
                <w:sz w:val="22"/>
                <w:szCs w:val="22"/>
                <w:color w:val="auto"/>
              </w:rPr>
              <w:t>Inc.</w:t>
            </w:r>
          </w:p>
        </w:tc>
        <w:tc>
          <w:tcPr>
            <w:tcW w:w="24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1"/>
                <w:szCs w:val="21"/>
                <w:color w:val="auto"/>
              </w:rPr>
            </w:pPr>
          </w:p>
        </w:tc>
        <w:tc>
          <w:tcPr>
            <w:tcW w:w="16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Forum Energy</w:t>
            </w:r>
          </w:p>
        </w:tc>
        <w:tc>
          <w:tcPr>
            <w:tcW w:w="24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121"/>
        </w:trPr>
        <w:tc>
          <w:tcPr>
            <w:tcW w:w="3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02/20/2021 Stock Bonus</w:t>
            </w:r>
          </w:p>
        </w:tc>
        <w:tc>
          <w:tcPr>
            <w:tcW w:w="168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Technologies</w:t>
            </w:r>
          </w:p>
        </w:tc>
        <w:tc>
          <w:tcPr>
            <w:tcW w:w="2400" w:type="dxa"/>
            <w:vAlign w:val="bottom"/>
            <w:vMerge w:val="restart"/>
          </w:tcPr>
          <w:p>
            <w:pPr>
              <w:ind w:left="1580"/>
              <w:spacing w:after="0"/>
              <w:rPr>
                <w:sz w:val="20"/>
                <w:szCs w:val="20"/>
                <w:color w:val="auto"/>
              </w:rPr>
            </w:pPr>
            <w:r>
              <w:rPr>
                <w:rFonts w:ascii="Times New Roman" w:cs="Times New Roman" w:eastAsia="Times New Roman" w:hAnsi="Times New Roman"/>
                <w:sz w:val="22"/>
                <w:szCs w:val="22"/>
                <w:color w:val="auto"/>
              </w:rPr>
              <w:t>70</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02/20/2021</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900" w:type="dxa"/>
            <w:vAlign w:val="bottom"/>
            <w:vMerge w:val="continue"/>
          </w:tcPr>
          <w:p>
            <w:pPr>
              <w:spacing w:after="0"/>
              <w:rPr>
                <w:sz w:val="18"/>
                <w:szCs w:val="18"/>
                <w:color w:val="auto"/>
              </w:rPr>
            </w:pPr>
          </w:p>
        </w:tc>
        <w:tc>
          <w:tcPr>
            <w:tcW w:w="1680" w:type="dxa"/>
            <w:vAlign w:val="bottom"/>
            <w:vMerge w:val="continue"/>
          </w:tcPr>
          <w:p>
            <w:pPr>
              <w:spacing w:after="0"/>
              <w:rPr>
                <w:sz w:val="18"/>
                <w:szCs w:val="18"/>
                <w:color w:val="auto"/>
              </w:rPr>
            </w:pPr>
          </w:p>
        </w:tc>
        <w:tc>
          <w:tcPr>
            <w:tcW w:w="2400" w:type="dxa"/>
            <w:vAlign w:val="bottom"/>
            <w:vMerge w:val="continue"/>
          </w:tcPr>
          <w:p>
            <w:pPr>
              <w:spacing w:after="0"/>
              <w:rPr>
                <w:sz w:val="18"/>
                <w:szCs w:val="18"/>
                <w:color w:val="auto"/>
              </w:rPr>
            </w:pPr>
          </w:p>
        </w:tc>
        <w:tc>
          <w:tcPr>
            <w:tcW w:w="1500" w:type="dxa"/>
            <w:vAlign w:val="bottom"/>
            <w:vMerge w:val="continue"/>
          </w:tcPr>
          <w:p>
            <w:pPr>
              <w:spacing w:after="0"/>
              <w:rPr>
                <w:sz w:val="18"/>
                <w:szCs w:val="18"/>
                <w:color w:val="auto"/>
              </w:rPr>
            </w:pPr>
          </w:p>
        </w:tc>
        <w:tc>
          <w:tcPr>
            <w:tcW w:w="12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02"/>
        </w:trPr>
        <w:tc>
          <w:tcPr>
            <w:tcW w:w="3900" w:type="dxa"/>
            <w:vAlign w:val="bottom"/>
          </w:tcPr>
          <w:p>
            <w:pPr>
              <w:spacing w:after="0"/>
              <w:rPr>
                <w:sz w:val="17"/>
                <w:szCs w:val="17"/>
                <w:color w:val="auto"/>
              </w:rPr>
            </w:pPr>
          </w:p>
        </w:tc>
        <w:tc>
          <w:tcPr>
            <w:tcW w:w="1680" w:type="dxa"/>
            <w:vAlign w:val="bottom"/>
          </w:tcPr>
          <w:p>
            <w:pPr>
              <w:ind w:left="300"/>
              <w:spacing w:after="0" w:line="202" w:lineRule="exact"/>
              <w:rPr>
                <w:sz w:val="20"/>
                <w:szCs w:val="20"/>
                <w:color w:val="auto"/>
              </w:rPr>
            </w:pPr>
            <w:r>
              <w:rPr>
                <w:rFonts w:ascii="Times New Roman" w:cs="Times New Roman" w:eastAsia="Times New Roman" w:hAnsi="Times New Roman"/>
                <w:sz w:val="22"/>
                <w:szCs w:val="22"/>
                <w:color w:val="auto"/>
              </w:rPr>
              <w:t>Inc.</w:t>
            </w:r>
          </w:p>
        </w:tc>
        <w:tc>
          <w:tcPr>
            <w:tcW w:w="24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1"/>
                <w:szCs w:val="21"/>
                <w:color w:val="auto"/>
              </w:rPr>
            </w:pPr>
          </w:p>
        </w:tc>
        <w:tc>
          <w:tcPr>
            <w:tcW w:w="16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Forum Energy</w:t>
            </w:r>
          </w:p>
        </w:tc>
        <w:tc>
          <w:tcPr>
            <w:tcW w:w="24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216"/>
        </w:trPr>
        <w:tc>
          <w:tcPr>
            <w:tcW w:w="39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 Stock 02/21/2021 Stock Bonus</w:t>
            </w:r>
          </w:p>
        </w:tc>
        <w:tc>
          <w:tcPr>
            <w:tcW w:w="1680" w:type="dxa"/>
            <w:vAlign w:val="bottom"/>
          </w:tcPr>
          <w:p>
            <w:pPr>
              <w:ind w:left="300"/>
              <w:spacing w:after="0" w:line="217" w:lineRule="exact"/>
              <w:rPr>
                <w:sz w:val="20"/>
                <w:szCs w:val="20"/>
                <w:color w:val="auto"/>
              </w:rPr>
            </w:pPr>
            <w:r>
              <w:rPr>
                <w:rFonts w:ascii="Times New Roman" w:cs="Times New Roman" w:eastAsia="Times New Roman" w:hAnsi="Times New Roman"/>
                <w:sz w:val="22"/>
                <w:szCs w:val="22"/>
                <w:color w:val="auto"/>
              </w:rPr>
              <w:t>Technologies</w:t>
            </w:r>
          </w:p>
        </w:tc>
        <w:tc>
          <w:tcPr>
            <w:tcW w:w="2400" w:type="dxa"/>
            <w:vAlign w:val="bottom"/>
          </w:tcPr>
          <w:p>
            <w:pPr>
              <w:ind w:left="1580"/>
              <w:spacing w:after="0" w:line="217" w:lineRule="exact"/>
              <w:rPr>
                <w:sz w:val="20"/>
                <w:szCs w:val="20"/>
                <w:color w:val="auto"/>
              </w:rPr>
            </w:pPr>
            <w:r>
              <w:rPr>
                <w:rFonts w:ascii="Times New Roman" w:cs="Times New Roman" w:eastAsia="Times New Roman" w:hAnsi="Times New Roman"/>
                <w:sz w:val="22"/>
                <w:szCs w:val="22"/>
                <w:color w:val="auto"/>
              </w:rPr>
              <w:t>121</w:t>
            </w:r>
          </w:p>
        </w:tc>
        <w:tc>
          <w:tcPr>
            <w:tcW w:w="150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02/21/2021</w:t>
            </w: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1"/>
                <w:szCs w:val="21"/>
                <w:color w:val="auto"/>
              </w:rPr>
            </w:pPr>
          </w:p>
        </w:tc>
        <w:tc>
          <w:tcPr>
            <w:tcW w:w="168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Inc.</w:t>
            </w:r>
          </w:p>
        </w:tc>
        <w:tc>
          <w:tcPr>
            <w:tcW w:w="24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66"/>
        </w:trPr>
        <w:tc>
          <w:tcPr>
            <w:tcW w:w="390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24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3900" w:type="dxa"/>
            <w:vAlign w:val="bottom"/>
          </w:tcPr>
          <w:p>
            <w:pPr>
              <w:spacing w:after="0"/>
              <w:rPr>
                <w:sz w:val="22"/>
                <w:szCs w:val="22"/>
                <w:color w:val="auto"/>
              </w:rPr>
            </w:pPr>
          </w:p>
        </w:tc>
        <w:tc>
          <w:tcPr>
            <w:tcW w:w="16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Forum Energy</w:t>
            </w:r>
          </w:p>
        </w:tc>
        <w:tc>
          <w:tcPr>
            <w:tcW w:w="24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216"/>
        </w:trPr>
        <w:tc>
          <w:tcPr>
            <w:tcW w:w="39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 Stock 02/20/2017 Stock Bonus</w:t>
            </w:r>
          </w:p>
        </w:tc>
        <w:tc>
          <w:tcPr>
            <w:tcW w:w="1680" w:type="dxa"/>
            <w:vAlign w:val="bottom"/>
          </w:tcPr>
          <w:p>
            <w:pPr>
              <w:ind w:left="300"/>
              <w:spacing w:after="0" w:line="217" w:lineRule="exact"/>
              <w:rPr>
                <w:sz w:val="20"/>
                <w:szCs w:val="20"/>
                <w:color w:val="auto"/>
              </w:rPr>
            </w:pPr>
            <w:r>
              <w:rPr>
                <w:rFonts w:ascii="Times New Roman" w:cs="Times New Roman" w:eastAsia="Times New Roman" w:hAnsi="Times New Roman"/>
                <w:sz w:val="22"/>
                <w:szCs w:val="22"/>
                <w:color w:val="auto"/>
              </w:rPr>
              <w:t>Technologies</w:t>
            </w:r>
          </w:p>
        </w:tc>
        <w:tc>
          <w:tcPr>
            <w:tcW w:w="2400" w:type="dxa"/>
            <w:vAlign w:val="bottom"/>
          </w:tcPr>
          <w:p>
            <w:pPr>
              <w:ind w:left="1580"/>
              <w:spacing w:after="0" w:line="217" w:lineRule="exact"/>
              <w:rPr>
                <w:sz w:val="20"/>
                <w:szCs w:val="20"/>
                <w:color w:val="auto"/>
              </w:rPr>
            </w:pPr>
            <w:r>
              <w:rPr>
                <w:rFonts w:ascii="Times New Roman" w:cs="Times New Roman" w:eastAsia="Times New Roman" w:hAnsi="Times New Roman"/>
                <w:sz w:val="22"/>
                <w:szCs w:val="22"/>
                <w:color w:val="auto"/>
              </w:rPr>
              <w:t>38</w:t>
            </w:r>
          </w:p>
        </w:tc>
        <w:tc>
          <w:tcPr>
            <w:tcW w:w="150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02/27/2017</w:t>
            </w: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1"/>
                <w:szCs w:val="21"/>
                <w:color w:val="auto"/>
              </w:rPr>
            </w:pPr>
          </w:p>
        </w:tc>
        <w:tc>
          <w:tcPr>
            <w:tcW w:w="168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Inc.</w:t>
            </w:r>
          </w:p>
        </w:tc>
        <w:tc>
          <w:tcPr>
            <w:tcW w:w="24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66"/>
        </w:trPr>
        <w:tc>
          <w:tcPr>
            <w:tcW w:w="390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24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3900" w:type="dxa"/>
            <w:vAlign w:val="bottom"/>
          </w:tcPr>
          <w:p>
            <w:pPr>
              <w:spacing w:after="0"/>
              <w:rPr>
                <w:sz w:val="22"/>
                <w:szCs w:val="22"/>
                <w:color w:val="auto"/>
              </w:rPr>
            </w:pPr>
          </w:p>
        </w:tc>
        <w:tc>
          <w:tcPr>
            <w:tcW w:w="16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Forum Energy</w:t>
            </w:r>
          </w:p>
        </w:tc>
        <w:tc>
          <w:tcPr>
            <w:tcW w:w="24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216"/>
        </w:trPr>
        <w:tc>
          <w:tcPr>
            <w:tcW w:w="39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 Stock 02/21/2017 Stock Bonus</w:t>
            </w:r>
          </w:p>
        </w:tc>
        <w:tc>
          <w:tcPr>
            <w:tcW w:w="1680" w:type="dxa"/>
            <w:vAlign w:val="bottom"/>
          </w:tcPr>
          <w:p>
            <w:pPr>
              <w:ind w:left="300"/>
              <w:spacing w:after="0" w:line="217" w:lineRule="exact"/>
              <w:rPr>
                <w:sz w:val="20"/>
                <w:szCs w:val="20"/>
                <w:color w:val="auto"/>
              </w:rPr>
            </w:pPr>
            <w:r>
              <w:rPr>
                <w:rFonts w:ascii="Times New Roman" w:cs="Times New Roman" w:eastAsia="Times New Roman" w:hAnsi="Times New Roman"/>
                <w:sz w:val="22"/>
                <w:szCs w:val="22"/>
                <w:color w:val="auto"/>
              </w:rPr>
              <w:t>Technologies</w:t>
            </w:r>
          </w:p>
        </w:tc>
        <w:tc>
          <w:tcPr>
            <w:tcW w:w="2400" w:type="dxa"/>
            <w:vAlign w:val="bottom"/>
          </w:tcPr>
          <w:p>
            <w:pPr>
              <w:ind w:left="1580"/>
              <w:spacing w:after="0" w:line="217" w:lineRule="exact"/>
              <w:rPr>
                <w:sz w:val="20"/>
                <w:szCs w:val="20"/>
                <w:color w:val="auto"/>
              </w:rPr>
            </w:pPr>
            <w:r>
              <w:rPr>
                <w:rFonts w:ascii="Times New Roman" w:cs="Times New Roman" w:eastAsia="Times New Roman" w:hAnsi="Times New Roman"/>
                <w:sz w:val="22"/>
                <w:szCs w:val="22"/>
                <w:color w:val="auto"/>
              </w:rPr>
              <w:t>80</w:t>
            </w:r>
          </w:p>
        </w:tc>
        <w:tc>
          <w:tcPr>
            <w:tcW w:w="150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02/21/2017</w:t>
            </w: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1"/>
                <w:szCs w:val="21"/>
                <w:color w:val="auto"/>
              </w:rPr>
            </w:pPr>
          </w:p>
        </w:tc>
        <w:tc>
          <w:tcPr>
            <w:tcW w:w="168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Inc.</w:t>
            </w:r>
          </w:p>
        </w:tc>
        <w:tc>
          <w:tcPr>
            <w:tcW w:w="24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66"/>
        </w:trPr>
        <w:tc>
          <w:tcPr>
            <w:tcW w:w="390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24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3900" w:type="dxa"/>
            <w:vAlign w:val="bottom"/>
          </w:tcPr>
          <w:p>
            <w:pPr>
              <w:spacing w:after="0"/>
              <w:rPr>
                <w:sz w:val="22"/>
                <w:szCs w:val="22"/>
                <w:color w:val="auto"/>
              </w:rPr>
            </w:pPr>
          </w:p>
        </w:tc>
        <w:tc>
          <w:tcPr>
            <w:tcW w:w="16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Forum Energy</w:t>
            </w:r>
          </w:p>
        </w:tc>
        <w:tc>
          <w:tcPr>
            <w:tcW w:w="24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121"/>
        </w:trPr>
        <w:tc>
          <w:tcPr>
            <w:tcW w:w="3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03/15/2017 Stock Bonus</w:t>
            </w:r>
          </w:p>
        </w:tc>
        <w:tc>
          <w:tcPr>
            <w:tcW w:w="168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Technologies</w:t>
            </w:r>
          </w:p>
        </w:tc>
        <w:tc>
          <w:tcPr>
            <w:tcW w:w="2400" w:type="dxa"/>
            <w:vAlign w:val="bottom"/>
            <w:vMerge w:val="restart"/>
          </w:tcPr>
          <w:p>
            <w:pPr>
              <w:ind w:left="1580"/>
              <w:spacing w:after="0"/>
              <w:rPr>
                <w:sz w:val="20"/>
                <w:szCs w:val="20"/>
                <w:color w:val="auto"/>
              </w:rPr>
            </w:pPr>
            <w:r>
              <w:rPr>
                <w:rFonts w:ascii="Times New Roman" w:cs="Times New Roman" w:eastAsia="Times New Roman" w:hAnsi="Times New Roman"/>
                <w:sz w:val="22"/>
                <w:szCs w:val="22"/>
                <w:color w:val="auto"/>
              </w:rPr>
              <w:t>510</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03/15/2017</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900" w:type="dxa"/>
            <w:vAlign w:val="bottom"/>
            <w:vMerge w:val="continue"/>
          </w:tcPr>
          <w:p>
            <w:pPr>
              <w:spacing w:after="0"/>
              <w:rPr>
                <w:sz w:val="18"/>
                <w:szCs w:val="18"/>
                <w:color w:val="auto"/>
              </w:rPr>
            </w:pPr>
          </w:p>
        </w:tc>
        <w:tc>
          <w:tcPr>
            <w:tcW w:w="1680" w:type="dxa"/>
            <w:vAlign w:val="bottom"/>
            <w:vMerge w:val="continue"/>
          </w:tcPr>
          <w:p>
            <w:pPr>
              <w:spacing w:after="0"/>
              <w:rPr>
                <w:sz w:val="18"/>
                <w:szCs w:val="18"/>
                <w:color w:val="auto"/>
              </w:rPr>
            </w:pPr>
          </w:p>
        </w:tc>
        <w:tc>
          <w:tcPr>
            <w:tcW w:w="2400" w:type="dxa"/>
            <w:vAlign w:val="bottom"/>
            <w:vMerge w:val="continue"/>
          </w:tcPr>
          <w:p>
            <w:pPr>
              <w:spacing w:after="0"/>
              <w:rPr>
                <w:sz w:val="18"/>
                <w:szCs w:val="18"/>
                <w:color w:val="auto"/>
              </w:rPr>
            </w:pPr>
          </w:p>
        </w:tc>
        <w:tc>
          <w:tcPr>
            <w:tcW w:w="1500" w:type="dxa"/>
            <w:vAlign w:val="bottom"/>
            <w:vMerge w:val="continue"/>
          </w:tcPr>
          <w:p>
            <w:pPr>
              <w:spacing w:after="0"/>
              <w:rPr>
                <w:sz w:val="18"/>
                <w:szCs w:val="18"/>
                <w:color w:val="auto"/>
              </w:rPr>
            </w:pPr>
          </w:p>
        </w:tc>
        <w:tc>
          <w:tcPr>
            <w:tcW w:w="12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02"/>
        </w:trPr>
        <w:tc>
          <w:tcPr>
            <w:tcW w:w="3900" w:type="dxa"/>
            <w:vAlign w:val="bottom"/>
          </w:tcPr>
          <w:p>
            <w:pPr>
              <w:spacing w:after="0"/>
              <w:rPr>
                <w:sz w:val="17"/>
                <w:szCs w:val="17"/>
                <w:color w:val="auto"/>
              </w:rPr>
            </w:pPr>
          </w:p>
        </w:tc>
        <w:tc>
          <w:tcPr>
            <w:tcW w:w="1680" w:type="dxa"/>
            <w:vAlign w:val="bottom"/>
          </w:tcPr>
          <w:p>
            <w:pPr>
              <w:ind w:left="300"/>
              <w:spacing w:after="0" w:line="202" w:lineRule="exact"/>
              <w:rPr>
                <w:sz w:val="20"/>
                <w:szCs w:val="20"/>
                <w:color w:val="auto"/>
              </w:rPr>
            </w:pPr>
            <w:r>
              <w:rPr>
                <w:rFonts w:ascii="Times New Roman" w:cs="Times New Roman" w:eastAsia="Times New Roman" w:hAnsi="Times New Roman"/>
                <w:sz w:val="22"/>
                <w:szCs w:val="22"/>
                <w:color w:val="auto"/>
              </w:rPr>
              <w:t>Inc.</w:t>
            </w:r>
          </w:p>
        </w:tc>
        <w:tc>
          <w:tcPr>
            <w:tcW w:w="24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1"/>
                <w:szCs w:val="21"/>
                <w:color w:val="auto"/>
              </w:rPr>
            </w:pPr>
          </w:p>
        </w:tc>
        <w:tc>
          <w:tcPr>
            <w:tcW w:w="16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Forum Energy</w:t>
            </w:r>
          </w:p>
        </w:tc>
        <w:tc>
          <w:tcPr>
            <w:tcW w:w="24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121"/>
        </w:trPr>
        <w:tc>
          <w:tcPr>
            <w:tcW w:w="3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02/15/2018 Stock Bonus</w:t>
            </w:r>
          </w:p>
        </w:tc>
        <w:tc>
          <w:tcPr>
            <w:tcW w:w="168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Technologies</w:t>
            </w:r>
          </w:p>
        </w:tc>
        <w:tc>
          <w:tcPr>
            <w:tcW w:w="2400" w:type="dxa"/>
            <w:vAlign w:val="bottom"/>
            <w:vMerge w:val="restart"/>
          </w:tcPr>
          <w:p>
            <w:pPr>
              <w:ind w:left="1580"/>
              <w:spacing w:after="0"/>
              <w:rPr>
                <w:sz w:val="20"/>
                <w:szCs w:val="20"/>
                <w:color w:val="auto"/>
              </w:rPr>
            </w:pPr>
            <w:r>
              <w:rPr>
                <w:rFonts w:ascii="Times New Roman" w:cs="Times New Roman" w:eastAsia="Times New Roman" w:hAnsi="Times New Roman"/>
                <w:sz w:val="22"/>
                <w:szCs w:val="22"/>
                <w:color w:val="auto"/>
              </w:rPr>
              <w:t>287</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02/15/2018</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900" w:type="dxa"/>
            <w:vAlign w:val="bottom"/>
            <w:vMerge w:val="continue"/>
          </w:tcPr>
          <w:p>
            <w:pPr>
              <w:spacing w:after="0"/>
              <w:rPr>
                <w:sz w:val="18"/>
                <w:szCs w:val="18"/>
                <w:color w:val="auto"/>
              </w:rPr>
            </w:pPr>
          </w:p>
        </w:tc>
        <w:tc>
          <w:tcPr>
            <w:tcW w:w="1680" w:type="dxa"/>
            <w:vAlign w:val="bottom"/>
            <w:vMerge w:val="continue"/>
          </w:tcPr>
          <w:p>
            <w:pPr>
              <w:spacing w:after="0"/>
              <w:rPr>
                <w:sz w:val="18"/>
                <w:szCs w:val="18"/>
                <w:color w:val="auto"/>
              </w:rPr>
            </w:pPr>
          </w:p>
        </w:tc>
        <w:tc>
          <w:tcPr>
            <w:tcW w:w="2400" w:type="dxa"/>
            <w:vAlign w:val="bottom"/>
            <w:vMerge w:val="continue"/>
          </w:tcPr>
          <w:p>
            <w:pPr>
              <w:spacing w:after="0"/>
              <w:rPr>
                <w:sz w:val="18"/>
                <w:szCs w:val="18"/>
                <w:color w:val="auto"/>
              </w:rPr>
            </w:pPr>
          </w:p>
        </w:tc>
        <w:tc>
          <w:tcPr>
            <w:tcW w:w="1500" w:type="dxa"/>
            <w:vAlign w:val="bottom"/>
            <w:vMerge w:val="continue"/>
          </w:tcPr>
          <w:p>
            <w:pPr>
              <w:spacing w:after="0"/>
              <w:rPr>
                <w:sz w:val="18"/>
                <w:szCs w:val="18"/>
                <w:color w:val="auto"/>
              </w:rPr>
            </w:pPr>
          </w:p>
        </w:tc>
        <w:tc>
          <w:tcPr>
            <w:tcW w:w="12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02"/>
        </w:trPr>
        <w:tc>
          <w:tcPr>
            <w:tcW w:w="3900" w:type="dxa"/>
            <w:vAlign w:val="bottom"/>
          </w:tcPr>
          <w:p>
            <w:pPr>
              <w:spacing w:after="0"/>
              <w:rPr>
                <w:sz w:val="17"/>
                <w:szCs w:val="17"/>
                <w:color w:val="auto"/>
              </w:rPr>
            </w:pPr>
          </w:p>
        </w:tc>
        <w:tc>
          <w:tcPr>
            <w:tcW w:w="1680" w:type="dxa"/>
            <w:vAlign w:val="bottom"/>
          </w:tcPr>
          <w:p>
            <w:pPr>
              <w:ind w:left="300"/>
              <w:spacing w:after="0" w:line="202" w:lineRule="exact"/>
              <w:rPr>
                <w:sz w:val="20"/>
                <w:szCs w:val="20"/>
                <w:color w:val="auto"/>
              </w:rPr>
            </w:pPr>
            <w:r>
              <w:rPr>
                <w:rFonts w:ascii="Times New Roman" w:cs="Times New Roman" w:eastAsia="Times New Roman" w:hAnsi="Times New Roman"/>
                <w:sz w:val="22"/>
                <w:szCs w:val="22"/>
                <w:color w:val="auto"/>
              </w:rPr>
              <w:t>Inc.</w:t>
            </w:r>
          </w:p>
        </w:tc>
        <w:tc>
          <w:tcPr>
            <w:tcW w:w="24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1"/>
                <w:szCs w:val="21"/>
                <w:color w:val="auto"/>
              </w:rPr>
            </w:pPr>
          </w:p>
        </w:tc>
        <w:tc>
          <w:tcPr>
            <w:tcW w:w="16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Forum Energy</w:t>
            </w:r>
          </w:p>
        </w:tc>
        <w:tc>
          <w:tcPr>
            <w:tcW w:w="24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121"/>
        </w:trPr>
        <w:tc>
          <w:tcPr>
            <w:tcW w:w="3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02/19/2018 Stock Bonus</w:t>
            </w:r>
          </w:p>
        </w:tc>
        <w:tc>
          <w:tcPr>
            <w:tcW w:w="168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Technologies</w:t>
            </w:r>
          </w:p>
        </w:tc>
        <w:tc>
          <w:tcPr>
            <w:tcW w:w="2400" w:type="dxa"/>
            <w:vAlign w:val="bottom"/>
            <w:vMerge w:val="restart"/>
          </w:tcPr>
          <w:p>
            <w:pPr>
              <w:ind w:left="1580"/>
              <w:spacing w:after="0"/>
              <w:rPr>
                <w:sz w:val="20"/>
                <w:szCs w:val="20"/>
                <w:color w:val="auto"/>
              </w:rPr>
            </w:pPr>
            <w:r>
              <w:rPr>
                <w:rFonts w:ascii="Times New Roman" w:cs="Times New Roman" w:eastAsia="Times New Roman" w:hAnsi="Times New Roman"/>
                <w:sz w:val="22"/>
                <w:szCs w:val="22"/>
                <w:color w:val="auto"/>
              </w:rPr>
              <w:t>116</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02/19/2018</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900" w:type="dxa"/>
            <w:vAlign w:val="bottom"/>
            <w:vMerge w:val="continue"/>
          </w:tcPr>
          <w:p>
            <w:pPr>
              <w:spacing w:after="0"/>
              <w:rPr>
                <w:sz w:val="18"/>
                <w:szCs w:val="18"/>
                <w:color w:val="auto"/>
              </w:rPr>
            </w:pPr>
          </w:p>
        </w:tc>
        <w:tc>
          <w:tcPr>
            <w:tcW w:w="1680" w:type="dxa"/>
            <w:vAlign w:val="bottom"/>
            <w:vMerge w:val="continue"/>
          </w:tcPr>
          <w:p>
            <w:pPr>
              <w:spacing w:after="0"/>
              <w:rPr>
                <w:sz w:val="18"/>
                <w:szCs w:val="18"/>
                <w:color w:val="auto"/>
              </w:rPr>
            </w:pPr>
          </w:p>
        </w:tc>
        <w:tc>
          <w:tcPr>
            <w:tcW w:w="2400" w:type="dxa"/>
            <w:vAlign w:val="bottom"/>
            <w:vMerge w:val="continue"/>
          </w:tcPr>
          <w:p>
            <w:pPr>
              <w:spacing w:after="0"/>
              <w:rPr>
                <w:sz w:val="18"/>
                <w:szCs w:val="18"/>
                <w:color w:val="auto"/>
              </w:rPr>
            </w:pPr>
          </w:p>
        </w:tc>
        <w:tc>
          <w:tcPr>
            <w:tcW w:w="1500" w:type="dxa"/>
            <w:vAlign w:val="bottom"/>
            <w:vMerge w:val="continue"/>
          </w:tcPr>
          <w:p>
            <w:pPr>
              <w:spacing w:after="0"/>
              <w:rPr>
                <w:sz w:val="18"/>
                <w:szCs w:val="18"/>
                <w:color w:val="auto"/>
              </w:rPr>
            </w:pPr>
          </w:p>
        </w:tc>
        <w:tc>
          <w:tcPr>
            <w:tcW w:w="12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02"/>
        </w:trPr>
        <w:tc>
          <w:tcPr>
            <w:tcW w:w="3900" w:type="dxa"/>
            <w:vAlign w:val="bottom"/>
          </w:tcPr>
          <w:p>
            <w:pPr>
              <w:spacing w:after="0"/>
              <w:rPr>
                <w:sz w:val="17"/>
                <w:szCs w:val="17"/>
                <w:color w:val="auto"/>
              </w:rPr>
            </w:pPr>
          </w:p>
        </w:tc>
        <w:tc>
          <w:tcPr>
            <w:tcW w:w="1680" w:type="dxa"/>
            <w:vAlign w:val="bottom"/>
          </w:tcPr>
          <w:p>
            <w:pPr>
              <w:ind w:left="300"/>
              <w:spacing w:after="0" w:line="202" w:lineRule="exact"/>
              <w:rPr>
                <w:sz w:val="20"/>
                <w:szCs w:val="20"/>
                <w:color w:val="auto"/>
              </w:rPr>
            </w:pPr>
            <w:r>
              <w:rPr>
                <w:rFonts w:ascii="Times New Roman" w:cs="Times New Roman" w:eastAsia="Times New Roman" w:hAnsi="Times New Roman"/>
                <w:sz w:val="22"/>
                <w:szCs w:val="22"/>
                <w:color w:val="auto"/>
              </w:rPr>
              <w:t>Inc.</w:t>
            </w:r>
          </w:p>
        </w:tc>
        <w:tc>
          <w:tcPr>
            <w:tcW w:w="24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1"/>
                <w:szCs w:val="21"/>
                <w:color w:val="auto"/>
              </w:rPr>
            </w:pPr>
          </w:p>
        </w:tc>
        <w:tc>
          <w:tcPr>
            <w:tcW w:w="16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Forum Energy</w:t>
            </w:r>
          </w:p>
        </w:tc>
        <w:tc>
          <w:tcPr>
            <w:tcW w:w="24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216"/>
        </w:trPr>
        <w:tc>
          <w:tcPr>
            <w:tcW w:w="39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 Stock 02/20/2018 Stock Bonus</w:t>
            </w:r>
          </w:p>
        </w:tc>
        <w:tc>
          <w:tcPr>
            <w:tcW w:w="1680" w:type="dxa"/>
            <w:vAlign w:val="bottom"/>
          </w:tcPr>
          <w:p>
            <w:pPr>
              <w:ind w:left="300"/>
              <w:spacing w:after="0" w:line="217" w:lineRule="exact"/>
              <w:rPr>
                <w:sz w:val="20"/>
                <w:szCs w:val="20"/>
                <w:color w:val="auto"/>
              </w:rPr>
            </w:pPr>
            <w:r>
              <w:rPr>
                <w:rFonts w:ascii="Times New Roman" w:cs="Times New Roman" w:eastAsia="Times New Roman" w:hAnsi="Times New Roman"/>
                <w:sz w:val="22"/>
                <w:szCs w:val="22"/>
                <w:color w:val="auto"/>
              </w:rPr>
              <w:t>Technologies</w:t>
            </w:r>
          </w:p>
        </w:tc>
        <w:tc>
          <w:tcPr>
            <w:tcW w:w="2400" w:type="dxa"/>
            <w:vAlign w:val="bottom"/>
          </w:tcPr>
          <w:p>
            <w:pPr>
              <w:ind w:left="1580"/>
              <w:spacing w:after="0" w:line="217" w:lineRule="exact"/>
              <w:rPr>
                <w:sz w:val="20"/>
                <w:szCs w:val="20"/>
                <w:color w:val="auto"/>
              </w:rPr>
            </w:pPr>
            <w:r>
              <w:rPr>
                <w:rFonts w:ascii="Times New Roman" w:cs="Times New Roman" w:eastAsia="Times New Roman" w:hAnsi="Times New Roman"/>
                <w:sz w:val="22"/>
                <w:szCs w:val="22"/>
                <w:color w:val="auto"/>
              </w:rPr>
              <w:t>125</w:t>
            </w:r>
          </w:p>
        </w:tc>
        <w:tc>
          <w:tcPr>
            <w:tcW w:w="150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02/20/2018</w:t>
            </w: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1"/>
                <w:szCs w:val="21"/>
                <w:color w:val="auto"/>
              </w:rPr>
            </w:pPr>
          </w:p>
        </w:tc>
        <w:tc>
          <w:tcPr>
            <w:tcW w:w="168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Inc.</w:t>
            </w:r>
          </w:p>
        </w:tc>
        <w:tc>
          <w:tcPr>
            <w:tcW w:w="24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66"/>
        </w:trPr>
        <w:tc>
          <w:tcPr>
            <w:tcW w:w="390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24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3900" w:type="dxa"/>
            <w:vAlign w:val="bottom"/>
          </w:tcPr>
          <w:p>
            <w:pPr>
              <w:spacing w:after="0"/>
              <w:rPr>
                <w:sz w:val="22"/>
                <w:szCs w:val="22"/>
                <w:color w:val="auto"/>
              </w:rPr>
            </w:pPr>
          </w:p>
        </w:tc>
        <w:tc>
          <w:tcPr>
            <w:tcW w:w="16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Forum Energy</w:t>
            </w:r>
          </w:p>
        </w:tc>
        <w:tc>
          <w:tcPr>
            <w:tcW w:w="24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216"/>
        </w:trPr>
        <w:tc>
          <w:tcPr>
            <w:tcW w:w="39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 Stock 02/21/2018 Stock Bonus</w:t>
            </w:r>
          </w:p>
        </w:tc>
        <w:tc>
          <w:tcPr>
            <w:tcW w:w="1680" w:type="dxa"/>
            <w:vAlign w:val="bottom"/>
          </w:tcPr>
          <w:p>
            <w:pPr>
              <w:ind w:left="300"/>
              <w:spacing w:after="0" w:line="217" w:lineRule="exact"/>
              <w:rPr>
                <w:sz w:val="20"/>
                <w:szCs w:val="20"/>
                <w:color w:val="auto"/>
              </w:rPr>
            </w:pPr>
            <w:r>
              <w:rPr>
                <w:rFonts w:ascii="Times New Roman" w:cs="Times New Roman" w:eastAsia="Times New Roman" w:hAnsi="Times New Roman"/>
                <w:sz w:val="22"/>
                <w:szCs w:val="22"/>
                <w:color w:val="auto"/>
              </w:rPr>
              <w:t>Technologies</w:t>
            </w:r>
          </w:p>
        </w:tc>
        <w:tc>
          <w:tcPr>
            <w:tcW w:w="2400" w:type="dxa"/>
            <w:vAlign w:val="bottom"/>
          </w:tcPr>
          <w:p>
            <w:pPr>
              <w:ind w:left="1580"/>
              <w:spacing w:after="0" w:line="217" w:lineRule="exact"/>
              <w:rPr>
                <w:sz w:val="20"/>
                <w:szCs w:val="20"/>
                <w:color w:val="auto"/>
              </w:rPr>
            </w:pPr>
            <w:r>
              <w:rPr>
                <w:rFonts w:ascii="Times New Roman" w:cs="Times New Roman" w:eastAsia="Times New Roman" w:hAnsi="Times New Roman"/>
                <w:sz w:val="22"/>
                <w:szCs w:val="22"/>
                <w:color w:val="auto"/>
              </w:rPr>
              <w:t>123</w:t>
            </w:r>
          </w:p>
        </w:tc>
        <w:tc>
          <w:tcPr>
            <w:tcW w:w="150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02/21/2018</w:t>
            </w: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1"/>
                <w:szCs w:val="21"/>
                <w:color w:val="auto"/>
              </w:rPr>
            </w:pPr>
          </w:p>
        </w:tc>
        <w:tc>
          <w:tcPr>
            <w:tcW w:w="168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Inc.</w:t>
            </w:r>
          </w:p>
        </w:tc>
        <w:tc>
          <w:tcPr>
            <w:tcW w:w="24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66"/>
        </w:trPr>
        <w:tc>
          <w:tcPr>
            <w:tcW w:w="390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24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3900" w:type="dxa"/>
            <w:vAlign w:val="bottom"/>
          </w:tcPr>
          <w:p>
            <w:pPr>
              <w:spacing w:after="0"/>
              <w:rPr>
                <w:sz w:val="22"/>
                <w:szCs w:val="22"/>
                <w:color w:val="auto"/>
              </w:rPr>
            </w:pPr>
          </w:p>
        </w:tc>
        <w:tc>
          <w:tcPr>
            <w:tcW w:w="16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Forum Energy</w:t>
            </w:r>
          </w:p>
        </w:tc>
        <w:tc>
          <w:tcPr>
            <w:tcW w:w="24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121"/>
        </w:trPr>
        <w:tc>
          <w:tcPr>
            <w:tcW w:w="3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02/19/2019 Stock Bonus</w:t>
            </w:r>
          </w:p>
        </w:tc>
        <w:tc>
          <w:tcPr>
            <w:tcW w:w="168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Technologies</w:t>
            </w:r>
          </w:p>
        </w:tc>
        <w:tc>
          <w:tcPr>
            <w:tcW w:w="2400" w:type="dxa"/>
            <w:vAlign w:val="bottom"/>
            <w:vMerge w:val="restart"/>
          </w:tcPr>
          <w:p>
            <w:pPr>
              <w:ind w:left="1580"/>
              <w:spacing w:after="0"/>
              <w:rPr>
                <w:sz w:val="20"/>
                <w:szCs w:val="20"/>
                <w:color w:val="auto"/>
              </w:rPr>
            </w:pPr>
            <w:r>
              <w:rPr>
                <w:rFonts w:ascii="Times New Roman" w:cs="Times New Roman" w:eastAsia="Times New Roman" w:hAnsi="Times New Roman"/>
                <w:sz w:val="22"/>
                <w:szCs w:val="22"/>
                <w:color w:val="auto"/>
              </w:rPr>
              <w:t>88</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02/19/2019</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900" w:type="dxa"/>
            <w:vAlign w:val="bottom"/>
            <w:vMerge w:val="continue"/>
          </w:tcPr>
          <w:p>
            <w:pPr>
              <w:spacing w:after="0"/>
              <w:rPr>
                <w:sz w:val="18"/>
                <w:szCs w:val="18"/>
                <w:color w:val="auto"/>
              </w:rPr>
            </w:pPr>
          </w:p>
        </w:tc>
        <w:tc>
          <w:tcPr>
            <w:tcW w:w="1680" w:type="dxa"/>
            <w:vAlign w:val="bottom"/>
            <w:vMerge w:val="continue"/>
          </w:tcPr>
          <w:p>
            <w:pPr>
              <w:spacing w:after="0"/>
              <w:rPr>
                <w:sz w:val="18"/>
                <w:szCs w:val="18"/>
                <w:color w:val="auto"/>
              </w:rPr>
            </w:pPr>
          </w:p>
        </w:tc>
        <w:tc>
          <w:tcPr>
            <w:tcW w:w="2400" w:type="dxa"/>
            <w:vAlign w:val="bottom"/>
            <w:vMerge w:val="continue"/>
          </w:tcPr>
          <w:p>
            <w:pPr>
              <w:spacing w:after="0"/>
              <w:rPr>
                <w:sz w:val="18"/>
                <w:szCs w:val="18"/>
                <w:color w:val="auto"/>
              </w:rPr>
            </w:pPr>
          </w:p>
        </w:tc>
        <w:tc>
          <w:tcPr>
            <w:tcW w:w="1500" w:type="dxa"/>
            <w:vAlign w:val="bottom"/>
            <w:vMerge w:val="continue"/>
          </w:tcPr>
          <w:p>
            <w:pPr>
              <w:spacing w:after="0"/>
              <w:rPr>
                <w:sz w:val="18"/>
                <w:szCs w:val="18"/>
                <w:color w:val="auto"/>
              </w:rPr>
            </w:pPr>
          </w:p>
        </w:tc>
        <w:tc>
          <w:tcPr>
            <w:tcW w:w="12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02"/>
        </w:trPr>
        <w:tc>
          <w:tcPr>
            <w:tcW w:w="3900" w:type="dxa"/>
            <w:vAlign w:val="bottom"/>
          </w:tcPr>
          <w:p>
            <w:pPr>
              <w:spacing w:after="0"/>
              <w:rPr>
                <w:sz w:val="17"/>
                <w:szCs w:val="17"/>
                <w:color w:val="auto"/>
              </w:rPr>
            </w:pPr>
          </w:p>
        </w:tc>
        <w:tc>
          <w:tcPr>
            <w:tcW w:w="1680" w:type="dxa"/>
            <w:vAlign w:val="bottom"/>
          </w:tcPr>
          <w:p>
            <w:pPr>
              <w:ind w:left="300"/>
              <w:spacing w:after="0" w:line="202" w:lineRule="exact"/>
              <w:rPr>
                <w:sz w:val="20"/>
                <w:szCs w:val="20"/>
                <w:color w:val="auto"/>
              </w:rPr>
            </w:pPr>
            <w:r>
              <w:rPr>
                <w:rFonts w:ascii="Times New Roman" w:cs="Times New Roman" w:eastAsia="Times New Roman" w:hAnsi="Times New Roman"/>
                <w:sz w:val="22"/>
                <w:szCs w:val="22"/>
                <w:color w:val="auto"/>
              </w:rPr>
              <w:t>Inc.</w:t>
            </w:r>
          </w:p>
        </w:tc>
        <w:tc>
          <w:tcPr>
            <w:tcW w:w="24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1"/>
                <w:szCs w:val="21"/>
                <w:color w:val="auto"/>
              </w:rPr>
            </w:pPr>
          </w:p>
        </w:tc>
        <w:tc>
          <w:tcPr>
            <w:tcW w:w="16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Forum Energy</w:t>
            </w:r>
          </w:p>
        </w:tc>
        <w:tc>
          <w:tcPr>
            <w:tcW w:w="24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121"/>
        </w:trPr>
        <w:tc>
          <w:tcPr>
            <w:tcW w:w="3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02/20/2019 Stock Bonus</w:t>
            </w:r>
          </w:p>
        </w:tc>
        <w:tc>
          <w:tcPr>
            <w:tcW w:w="168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Technologies</w:t>
            </w:r>
          </w:p>
        </w:tc>
        <w:tc>
          <w:tcPr>
            <w:tcW w:w="2400" w:type="dxa"/>
            <w:vAlign w:val="bottom"/>
            <w:vMerge w:val="restart"/>
          </w:tcPr>
          <w:p>
            <w:pPr>
              <w:ind w:left="1580"/>
              <w:spacing w:after="0"/>
              <w:rPr>
                <w:sz w:val="20"/>
                <w:szCs w:val="20"/>
                <w:color w:val="auto"/>
              </w:rPr>
            </w:pPr>
            <w:r>
              <w:rPr>
                <w:rFonts w:ascii="Times New Roman" w:cs="Times New Roman" w:eastAsia="Times New Roman" w:hAnsi="Times New Roman"/>
                <w:sz w:val="22"/>
                <w:szCs w:val="22"/>
                <w:color w:val="auto"/>
              </w:rPr>
              <w:t>96</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02/20/2019</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900" w:type="dxa"/>
            <w:vAlign w:val="bottom"/>
            <w:vMerge w:val="continue"/>
          </w:tcPr>
          <w:p>
            <w:pPr>
              <w:spacing w:after="0"/>
              <w:rPr>
                <w:sz w:val="18"/>
                <w:szCs w:val="18"/>
                <w:color w:val="auto"/>
              </w:rPr>
            </w:pPr>
          </w:p>
        </w:tc>
        <w:tc>
          <w:tcPr>
            <w:tcW w:w="1680" w:type="dxa"/>
            <w:vAlign w:val="bottom"/>
            <w:vMerge w:val="continue"/>
          </w:tcPr>
          <w:p>
            <w:pPr>
              <w:spacing w:after="0"/>
              <w:rPr>
                <w:sz w:val="18"/>
                <w:szCs w:val="18"/>
                <w:color w:val="auto"/>
              </w:rPr>
            </w:pPr>
          </w:p>
        </w:tc>
        <w:tc>
          <w:tcPr>
            <w:tcW w:w="2400" w:type="dxa"/>
            <w:vAlign w:val="bottom"/>
            <w:vMerge w:val="continue"/>
          </w:tcPr>
          <w:p>
            <w:pPr>
              <w:spacing w:after="0"/>
              <w:rPr>
                <w:sz w:val="18"/>
                <w:szCs w:val="18"/>
                <w:color w:val="auto"/>
              </w:rPr>
            </w:pPr>
          </w:p>
        </w:tc>
        <w:tc>
          <w:tcPr>
            <w:tcW w:w="1500" w:type="dxa"/>
            <w:vAlign w:val="bottom"/>
            <w:vMerge w:val="continue"/>
          </w:tcPr>
          <w:p>
            <w:pPr>
              <w:spacing w:after="0"/>
              <w:rPr>
                <w:sz w:val="18"/>
                <w:szCs w:val="18"/>
                <w:color w:val="auto"/>
              </w:rPr>
            </w:pPr>
          </w:p>
        </w:tc>
        <w:tc>
          <w:tcPr>
            <w:tcW w:w="12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02"/>
        </w:trPr>
        <w:tc>
          <w:tcPr>
            <w:tcW w:w="3900" w:type="dxa"/>
            <w:vAlign w:val="bottom"/>
          </w:tcPr>
          <w:p>
            <w:pPr>
              <w:spacing w:after="0"/>
              <w:rPr>
                <w:sz w:val="17"/>
                <w:szCs w:val="17"/>
                <w:color w:val="auto"/>
              </w:rPr>
            </w:pPr>
          </w:p>
        </w:tc>
        <w:tc>
          <w:tcPr>
            <w:tcW w:w="1680" w:type="dxa"/>
            <w:vAlign w:val="bottom"/>
          </w:tcPr>
          <w:p>
            <w:pPr>
              <w:ind w:left="300"/>
              <w:spacing w:after="0" w:line="202" w:lineRule="exact"/>
              <w:rPr>
                <w:sz w:val="20"/>
                <w:szCs w:val="20"/>
                <w:color w:val="auto"/>
              </w:rPr>
            </w:pPr>
            <w:r>
              <w:rPr>
                <w:rFonts w:ascii="Times New Roman" w:cs="Times New Roman" w:eastAsia="Times New Roman" w:hAnsi="Times New Roman"/>
                <w:sz w:val="22"/>
                <w:szCs w:val="22"/>
                <w:color w:val="auto"/>
              </w:rPr>
              <w:t>Inc.</w:t>
            </w:r>
          </w:p>
        </w:tc>
        <w:tc>
          <w:tcPr>
            <w:tcW w:w="24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1"/>
                <w:szCs w:val="21"/>
                <w:color w:val="auto"/>
              </w:rPr>
            </w:pPr>
          </w:p>
        </w:tc>
        <w:tc>
          <w:tcPr>
            <w:tcW w:w="16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Forum Energy</w:t>
            </w:r>
          </w:p>
        </w:tc>
        <w:tc>
          <w:tcPr>
            <w:tcW w:w="24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121"/>
        </w:trPr>
        <w:tc>
          <w:tcPr>
            <w:tcW w:w="3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02/15/2020 Stock Bonus</w:t>
            </w:r>
          </w:p>
        </w:tc>
        <w:tc>
          <w:tcPr>
            <w:tcW w:w="168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Technologies</w:t>
            </w:r>
          </w:p>
        </w:tc>
        <w:tc>
          <w:tcPr>
            <w:tcW w:w="2400" w:type="dxa"/>
            <w:vAlign w:val="bottom"/>
            <w:vMerge w:val="restart"/>
          </w:tcPr>
          <w:p>
            <w:pPr>
              <w:ind w:left="1580"/>
              <w:spacing w:after="0"/>
              <w:rPr>
                <w:sz w:val="20"/>
                <w:szCs w:val="20"/>
                <w:color w:val="auto"/>
              </w:rPr>
            </w:pPr>
            <w:r>
              <w:rPr>
                <w:rFonts w:ascii="Times New Roman" w:cs="Times New Roman" w:eastAsia="Times New Roman" w:hAnsi="Times New Roman"/>
                <w:sz w:val="22"/>
                <w:szCs w:val="22"/>
                <w:color w:val="auto"/>
              </w:rPr>
              <w:t>423</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02/15/2020</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900" w:type="dxa"/>
            <w:vAlign w:val="bottom"/>
            <w:vMerge w:val="continue"/>
          </w:tcPr>
          <w:p>
            <w:pPr>
              <w:spacing w:after="0"/>
              <w:rPr>
                <w:sz w:val="18"/>
                <w:szCs w:val="18"/>
                <w:color w:val="auto"/>
              </w:rPr>
            </w:pPr>
          </w:p>
        </w:tc>
        <w:tc>
          <w:tcPr>
            <w:tcW w:w="1680" w:type="dxa"/>
            <w:vAlign w:val="bottom"/>
            <w:vMerge w:val="continue"/>
          </w:tcPr>
          <w:p>
            <w:pPr>
              <w:spacing w:after="0"/>
              <w:rPr>
                <w:sz w:val="18"/>
                <w:szCs w:val="18"/>
                <w:color w:val="auto"/>
              </w:rPr>
            </w:pPr>
          </w:p>
        </w:tc>
        <w:tc>
          <w:tcPr>
            <w:tcW w:w="2400" w:type="dxa"/>
            <w:vAlign w:val="bottom"/>
            <w:vMerge w:val="continue"/>
          </w:tcPr>
          <w:p>
            <w:pPr>
              <w:spacing w:after="0"/>
              <w:rPr>
                <w:sz w:val="18"/>
                <w:szCs w:val="18"/>
                <w:color w:val="auto"/>
              </w:rPr>
            </w:pPr>
          </w:p>
        </w:tc>
        <w:tc>
          <w:tcPr>
            <w:tcW w:w="1500" w:type="dxa"/>
            <w:vAlign w:val="bottom"/>
            <w:vMerge w:val="continue"/>
          </w:tcPr>
          <w:p>
            <w:pPr>
              <w:spacing w:after="0"/>
              <w:rPr>
                <w:sz w:val="18"/>
                <w:szCs w:val="18"/>
                <w:color w:val="auto"/>
              </w:rPr>
            </w:pPr>
          </w:p>
        </w:tc>
        <w:tc>
          <w:tcPr>
            <w:tcW w:w="12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82"/>
        </w:trPr>
        <w:tc>
          <w:tcPr>
            <w:tcW w:w="3900" w:type="dxa"/>
            <w:vAlign w:val="bottom"/>
          </w:tcPr>
          <w:p>
            <w:pPr>
              <w:spacing w:after="0"/>
              <w:rPr>
                <w:sz w:val="24"/>
                <w:szCs w:val="24"/>
                <w:color w:val="auto"/>
              </w:rPr>
            </w:pPr>
          </w:p>
        </w:tc>
        <w:tc>
          <w:tcPr>
            <w:tcW w:w="16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Inc.</w:t>
            </w:r>
          </w:p>
        </w:tc>
        <w:tc>
          <w:tcPr>
            <w:tcW w:w="2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-9316720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3642995</wp:posOffset>
            </wp:positionH>
            <wp:positionV relativeFrom="paragraph">
              <wp:posOffset>-8819515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3642995</wp:posOffset>
            </wp:positionH>
            <wp:positionV relativeFrom="paragraph">
              <wp:posOffset>-8322310</wp:posOffset>
            </wp:positionV>
            <wp:extent cx="128905" cy="128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3642995</wp:posOffset>
            </wp:positionH>
            <wp:positionV relativeFrom="paragraph">
              <wp:posOffset>-7825105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3642995</wp:posOffset>
            </wp:positionH>
            <wp:positionV relativeFrom="paragraph">
              <wp:posOffset>-7327900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3642995</wp:posOffset>
            </wp:positionH>
            <wp:positionV relativeFrom="paragraph">
              <wp:posOffset>-6830695</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3642995</wp:posOffset>
            </wp:positionH>
            <wp:positionV relativeFrom="paragraph">
              <wp:posOffset>-6333490</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3642995</wp:posOffset>
            </wp:positionH>
            <wp:positionV relativeFrom="paragraph">
              <wp:posOffset>-5836285</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3642995</wp:posOffset>
            </wp:positionH>
            <wp:positionV relativeFrom="paragraph">
              <wp:posOffset>-5339080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3642995</wp:posOffset>
            </wp:positionH>
            <wp:positionV relativeFrom="paragraph">
              <wp:posOffset>-4841875</wp:posOffset>
            </wp:positionV>
            <wp:extent cx="12890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3642995</wp:posOffset>
            </wp:positionH>
            <wp:positionV relativeFrom="paragraph">
              <wp:posOffset>-4344670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3642995</wp:posOffset>
            </wp:positionH>
            <wp:positionV relativeFrom="paragraph">
              <wp:posOffset>-3847465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3642995</wp:posOffset>
            </wp:positionH>
            <wp:positionV relativeFrom="paragraph">
              <wp:posOffset>-3350260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3642995</wp:posOffset>
            </wp:positionH>
            <wp:positionV relativeFrom="paragraph">
              <wp:posOffset>-2853055</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3642995</wp:posOffset>
            </wp:positionH>
            <wp:positionV relativeFrom="paragraph">
              <wp:posOffset>-2355850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3642995</wp:posOffset>
            </wp:positionH>
            <wp:positionV relativeFrom="paragraph">
              <wp:posOffset>-1858645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3642995</wp:posOffset>
            </wp:positionH>
            <wp:positionV relativeFrom="paragraph">
              <wp:posOffset>-1361440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3642995</wp:posOffset>
            </wp:positionH>
            <wp:positionV relativeFrom="paragraph">
              <wp:posOffset>-864235</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3642995</wp:posOffset>
            </wp:positionH>
            <wp:positionV relativeFrom="paragraph">
              <wp:posOffset>-367030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129" w:lineRule="exact"/>
        <w:rPr>
          <w:sz w:val="20"/>
          <w:szCs w:val="20"/>
          <w:color w:val="auto"/>
        </w:rPr>
      </w:pPr>
    </w:p>
    <w:p>
      <w:pPr>
        <w:jc w:val="both"/>
        <w:ind w:left="-8" w:firstLine="8"/>
        <w:spacing w:after="0" w:line="282" w:lineRule="auto"/>
        <w:tabs>
          <w:tab w:leader="none" w:pos="161" w:val="left"/>
        </w:tabs>
        <w:numPr>
          <w:ilvl w:val="0"/>
          <w:numId w:val="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w:t>
      </w:r>
    </w:p>
    <w:p>
      <w:pPr>
        <w:sectPr>
          <w:pgSz w:w="11900" w:h="16838" w:orient="portrait"/>
          <w:cols w:equalWidth="0" w:num="1">
            <w:col w:w="11232"/>
          </w:cols>
          <w:pgMar w:left="328" w:top="98" w:right="339" w:bottom="0" w:gutter="0" w:footer="0" w:header="0"/>
        </w:sectPr>
      </w:pPr>
    </w:p>
    <w:bookmarkStart w:id="2" w:name="page3"/>
    <w:bookmarkEnd w:id="2"/>
    <w:p>
      <w:pPr>
        <w:ind w:right="20"/>
        <w:spacing w:after="0" w:line="259" w:lineRule="auto"/>
        <w:rPr>
          <w:sz w:val="20"/>
          <w:szCs w:val="20"/>
          <w:color w:val="auto"/>
        </w:rPr>
      </w:pPr>
      <w:r>
        <w:rPr>
          <w:rFonts w:ascii="Times New Roman" w:cs="Times New Roman" w:eastAsia="Times New Roman" w:hAnsi="Times New Roman"/>
          <w:sz w:val="22"/>
          <w:szCs w:val="22"/>
          <w:color w:val="auto"/>
        </w:rPr>
        <w:t>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40" w:type="dxa"/>
            <w:vAlign w:val="bottom"/>
          </w:tcPr>
          <w:p>
            <w:pPr>
              <w:spacing w:after="0"/>
              <w:rPr>
                <w:sz w:val="24"/>
                <w:szCs w:val="24"/>
                <w:color w:val="auto"/>
              </w:rPr>
            </w:pPr>
          </w:p>
        </w:tc>
      </w:tr>
      <w:tr>
        <w:trPr>
          <w:trHeight w:val="297"/>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06/09/2026</w:t>
            </w:r>
          </w:p>
        </w:tc>
      </w:tr>
      <w:tr>
        <w:trPr>
          <w:trHeight w:val="297"/>
        </w:trPr>
        <w:tc>
          <w:tcPr>
            <w:tcW w:w="32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Michael Danford</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2026-06-09T10:06:25Z</dcterms:created>
  <dcterms:modified xsi:type="dcterms:W3CDTF">2026-06-09T10:06:25Z</dcterms:modified>
</cp:coreProperties>
</file>